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88" w:rsidRPr="00C6156E" w:rsidRDefault="001001C6">
      <w:pPr>
        <w:pStyle w:val="20"/>
        <w:framePr w:w="9418" w:h="1200" w:hRule="exact" w:wrap="none" w:vAnchor="page" w:hAnchor="page" w:x="1668" w:y="903"/>
        <w:shd w:val="clear" w:color="auto" w:fill="auto"/>
        <w:rPr>
          <w:b/>
        </w:rPr>
      </w:pPr>
      <w:r w:rsidRPr="00C6156E">
        <w:rPr>
          <w:b/>
        </w:rPr>
        <w:t>ИНФОРМАЦИОННАЯ ПАМЯТКА</w:t>
      </w:r>
      <w:r w:rsidRPr="00C6156E">
        <w:rPr>
          <w:b/>
        </w:rPr>
        <w:br/>
        <w:t xml:space="preserve">для работников </w:t>
      </w:r>
      <w:r w:rsidR="00C6156E" w:rsidRPr="00C6156E">
        <w:rPr>
          <w:b/>
        </w:rPr>
        <w:t>ГБОУ ДО РК «Крымпатриотцентр»</w:t>
      </w:r>
    </w:p>
    <w:p w:rsidR="006E1B88" w:rsidRPr="00C6156E" w:rsidRDefault="001001C6" w:rsidP="00C6156E">
      <w:pPr>
        <w:pStyle w:val="20"/>
        <w:framePr w:w="9418" w:h="13277" w:hRule="exact" w:wrap="none" w:vAnchor="page" w:hAnchor="page" w:x="1668" w:y="2207"/>
        <w:shd w:val="clear" w:color="auto" w:fill="auto"/>
        <w:spacing w:line="370" w:lineRule="exact"/>
        <w:rPr>
          <w:b/>
        </w:rPr>
      </w:pPr>
      <w:r w:rsidRPr="00C6156E">
        <w:rPr>
          <w:b/>
        </w:rPr>
        <w:t>об уголовной ответственности за получение и дачу взятки и мерах</w:t>
      </w:r>
      <w:r w:rsidRPr="00C6156E">
        <w:rPr>
          <w:b/>
        </w:rPr>
        <w:br/>
        <w:t>административной ответственности за незаконное вознаграждение от имени</w:t>
      </w:r>
      <w:r w:rsidR="00C6156E">
        <w:rPr>
          <w:b/>
        </w:rPr>
        <w:t xml:space="preserve"> </w:t>
      </w:r>
      <w:r w:rsidRPr="00C6156E">
        <w:rPr>
          <w:b/>
        </w:rPr>
        <w:t>юридического лица</w:t>
      </w:r>
    </w:p>
    <w:p w:rsidR="006E1B88" w:rsidRDefault="001001C6" w:rsidP="00C6156E">
      <w:pPr>
        <w:pStyle w:val="20"/>
        <w:framePr w:w="9418" w:h="13277" w:hRule="exact" w:wrap="none" w:vAnchor="page" w:hAnchor="page" w:x="1668" w:y="2207"/>
        <w:shd w:val="clear" w:color="auto" w:fill="auto"/>
        <w:spacing w:after="252" w:line="370" w:lineRule="exact"/>
        <w:ind w:firstLine="708"/>
        <w:jc w:val="both"/>
      </w:pPr>
      <w: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Уголовный кодекс Российской Федерации предусматривает следующие виды преступлений, связанных со взяткой: - получение взятки (статья 290); - дача взятки (статья 291); - посредничество во взяточничестве (статья 291.1.); - коммерческий подкуп (статья 204); - провокация взятки либо коммерческого подкупа (статья 304). Кроме этого, статья 19.28. Кодекса Российской Федерации об административных правонарушениях от 30 декабря 2001 года № 195-ФЗ предусматривает ответственность за незаконное вознаграждение от имени юридического лица.</w:t>
      </w:r>
    </w:p>
    <w:p w:rsidR="006E1B88" w:rsidRPr="00C6156E" w:rsidRDefault="001001C6" w:rsidP="00C6156E">
      <w:pPr>
        <w:pStyle w:val="20"/>
        <w:framePr w:w="9418" w:h="13277" w:hRule="exact" w:wrap="none" w:vAnchor="page" w:hAnchor="page" w:x="1668" w:y="2207"/>
        <w:shd w:val="clear" w:color="auto" w:fill="auto"/>
        <w:spacing w:after="145" w:line="280" w:lineRule="exact"/>
        <w:rPr>
          <w:b/>
          <w:i/>
        </w:rPr>
      </w:pPr>
      <w:bookmarkStart w:id="0" w:name="_GoBack"/>
      <w:r w:rsidRPr="00C6156E">
        <w:rPr>
          <w:b/>
          <w:i/>
        </w:rPr>
        <w:t>ВЗЯТКОЙ МОГУТ БЫТЬ:</w:t>
      </w:r>
    </w:p>
    <w:bookmarkEnd w:id="0"/>
    <w:p w:rsidR="006E1B88" w:rsidRDefault="001001C6" w:rsidP="00C6156E">
      <w:pPr>
        <w:pStyle w:val="20"/>
        <w:framePr w:w="9418" w:h="13277" w:hRule="exact" w:wrap="none" w:vAnchor="page" w:hAnchor="page" w:x="1668" w:y="2207"/>
        <w:shd w:val="clear" w:color="auto" w:fill="auto"/>
        <w:spacing w:after="180" w:line="370" w:lineRule="exact"/>
        <w:ind w:firstLine="708"/>
        <w:jc w:val="both"/>
      </w:pPr>
      <w: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иное имущество, в том числе изъятое из оборота или ограниченное в обороте (наркотические средства, психотропные вещества, оружие, боеприпасы и др.).</w:t>
      </w:r>
    </w:p>
    <w:p w:rsidR="006E1B88" w:rsidRDefault="001001C6" w:rsidP="00C6156E">
      <w:pPr>
        <w:pStyle w:val="20"/>
        <w:framePr w:w="9418" w:h="13277" w:hRule="exact" w:wrap="none" w:vAnchor="page" w:hAnchor="page" w:x="1668" w:y="2207"/>
        <w:shd w:val="clear" w:color="auto" w:fill="auto"/>
        <w:spacing w:after="180" w:line="370" w:lineRule="exact"/>
        <w:ind w:firstLine="708"/>
        <w:jc w:val="both"/>
      </w:pPr>
      <w: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6E1B88" w:rsidRDefault="001001C6" w:rsidP="00C6156E">
      <w:pPr>
        <w:pStyle w:val="20"/>
        <w:framePr w:w="9418" w:h="13277" w:hRule="exact" w:wrap="none" w:vAnchor="page" w:hAnchor="page" w:x="1668" w:y="2207"/>
        <w:shd w:val="clear" w:color="auto" w:fill="auto"/>
        <w:spacing w:line="370" w:lineRule="exact"/>
        <w:ind w:firstLine="708"/>
        <w:jc w:val="both"/>
      </w:pPr>
      <w: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w:t>
      </w:r>
    </w:p>
    <w:p w:rsidR="006E1B88" w:rsidRDefault="006E1B88">
      <w:pPr>
        <w:rPr>
          <w:sz w:val="2"/>
          <w:szCs w:val="2"/>
        </w:rPr>
        <w:sectPr w:rsidR="006E1B88">
          <w:pgSz w:w="11900" w:h="16840"/>
          <w:pgMar w:top="360" w:right="360" w:bottom="360" w:left="360" w:header="0" w:footer="3" w:gutter="0"/>
          <w:cols w:space="720"/>
          <w:noEndnote/>
          <w:docGrid w:linePitch="360"/>
        </w:sectPr>
      </w:pPr>
    </w:p>
    <w:p w:rsidR="006E1B88" w:rsidRDefault="001001C6">
      <w:pPr>
        <w:pStyle w:val="20"/>
        <w:framePr w:w="9413" w:h="14362" w:hRule="exact" w:wrap="none" w:vAnchor="page" w:hAnchor="page" w:x="1670" w:y="1064"/>
        <w:shd w:val="clear" w:color="auto" w:fill="auto"/>
        <w:spacing w:after="180" w:line="370" w:lineRule="exact"/>
        <w:jc w:val="both"/>
      </w:pPr>
      <w:r>
        <w:lastRenderedPageBreak/>
        <w:t>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6E1B88" w:rsidRDefault="001001C6" w:rsidP="00C6156E">
      <w:pPr>
        <w:pStyle w:val="20"/>
        <w:framePr w:w="9413" w:h="14362" w:hRule="exact" w:wrap="none" w:vAnchor="page" w:hAnchor="page" w:x="1670" w:y="1064"/>
        <w:shd w:val="clear" w:color="auto" w:fill="auto"/>
        <w:spacing w:after="252" w:line="370" w:lineRule="exact"/>
        <w:ind w:firstLine="708"/>
        <w:jc w:val="both"/>
      </w:pPr>
      <w: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6E1B88" w:rsidRPr="00C6156E" w:rsidRDefault="001001C6" w:rsidP="00C6156E">
      <w:pPr>
        <w:pStyle w:val="20"/>
        <w:framePr w:w="9413" w:h="14362" w:hRule="exact" w:wrap="none" w:vAnchor="page" w:hAnchor="page" w:x="1670" w:y="1064"/>
        <w:shd w:val="clear" w:color="auto" w:fill="auto"/>
        <w:spacing w:after="150" w:line="280" w:lineRule="exact"/>
        <w:rPr>
          <w:b/>
        </w:rPr>
      </w:pPr>
      <w:r w:rsidRPr="00C6156E">
        <w:rPr>
          <w:b/>
        </w:rPr>
        <w:t>Статья 290. Получение взятки</w:t>
      </w:r>
    </w:p>
    <w:p w:rsidR="006E1B88" w:rsidRDefault="001001C6" w:rsidP="00C6156E">
      <w:pPr>
        <w:pStyle w:val="20"/>
        <w:framePr w:w="9413" w:h="14362" w:hRule="exact" w:wrap="none" w:vAnchor="page" w:hAnchor="page" w:x="1670" w:y="1064"/>
        <w:shd w:val="clear" w:color="auto" w:fill="auto"/>
        <w:spacing w:line="370" w:lineRule="exact"/>
        <w:ind w:firstLine="708"/>
        <w:jc w:val="both"/>
      </w:pPr>
      <w:r>
        <w:t>Получение взятки должностным лицом лично или через посредника штраф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либо лишение свободы на срок до трех лет со штрафом в размере двадцатикратной суммы взятки Получение должностным лицом взятки в значительном размере (сумма денег, стоимость ценных бумаг, иного имущества, услуг имущественного характера, иных имущественных прав, превышает 25 тысяч рублей)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до шести лет со штрафом в размере тридцатикратной суммы взятки. Получение взятки должностным лицом за незаконные действия (бездействие)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трех до семи лет со штрафом в размере сорокакратной суммы взятки Совершение вышеназванных преступлений лицом, занимающим государственную должность Российской Федерации, субъекта Российской Федерации штраф в размере от шестидесятикратной до восьмидесятикратной суммы взятки с лишением права занимать определенные должности или заниматься</w:t>
      </w:r>
    </w:p>
    <w:p w:rsidR="006E1B88" w:rsidRDefault="006E1B88">
      <w:pPr>
        <w:rPr>
          <w:sz w:val="2"/>
          <w:szCs w:val="2"/>
        </w:rPr>
        <w:sectPr w:rsidR="006E1B88">
          <w:pgSz w:w="11900" w:h="16840"/>
          <w:pgMar w:top="360" w:right="360" w:bottom="360" w:left="360" w:header="0" w:footer="3" w:gutter="0"/>
          <w:cols w:space="720"/>
          <w:noEndnote/>
          <w:docGrid w:linePitch="360"/>
        </w:sectPr>
      </w:pPr>
    </w:p>
    <w:p w:rsidR="006E1B88" w:rsidRDefault="001001C6">
      <w:pPr>
        <w:pStyle w:val="20"/>
        <w:framePr w:w="9413" w:h="14530" w:hRule="exact" w:wrap="none" w:vAnchor="page" w:hAnchor="page" w:x="1670" w:y="1064"/>
        <w:shd w:val="clear" w:color="auto" w:fill="auto"/>
        <w:spacing w:after="252" w:line="370" w:lineRule="exact"/>
        <w:jc w:val="both"/>
      </w:pPr>
      <w:r>
        <w:lastRenderedPageBreak/>
        <w:t>определенной деятельностью на срок до трех лет либо лишение свободы на срок от пяти до десяти лет со штрафом в размере пятидесятикратной суммы взятки Совершение преступления: группой лиц по предварительному сговору или организованной группой; с вымогательством; в крупном размере (свыше 150 тысяч руб.) штраф в размере от семидесятикратной до девяностократной суммы взятки либо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Совершение преступления в особо крупном размере (свыше одного миллиона рублей)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восьми до пятнадцати лет со штрафом в размере семидесятикратной суммы взятки.</w:t>
      </w:r>
    </w:p>
    <w:p w:rsidR="006E1B88" w:rsidRPr="00C6156E" w:rsidRDefault="001001C6" w:rsidP="00C6156E">
      <w:pPr>
        <w:pStyle w:val="20"/>
        <w:framePr w:w="9413" w:h="14530" w:hRule="exact" w:wrap="none" w:vAnchor="page" w:hAnchor="page" w:x="1670" w:y="1064"/>
        <w:shd w:val="clear" w:color="auto" w:fill="auto"/>
        <w:spacing w:after="145" w:line="280" w:lineRule="exact"/>
        <w:rPr>
          <w:b/>
        </w:rPr>
      </w:pPr>
      <w:r w:rsidRPr="00C6156E">
        <w:rPr>
          <w:b/>
        </w:rPr>
        <w:t>Статья 291. Дача взятки</w:t>
      </w:r>
    </w:p>
    <w:p w:rsidR="006E1B88" w:rsidRDefault="001001C6" w:rsidP="00C6156E">
      <w:pPr>
        <w:pStyle w:val="20"/>
        <w:framePr w:w="9413" w:h="14530" w:hRule="exact" w:wrap="none" w:vAnchor="page" w:hAnchor="page" w:x="1670" w:y="1064"/>
        <w:shd w:val="clear" w:color="auto" w:fill="auto"/>
        <w:spacing w:line="370" w:lineRule="exact"/>
        <w:ind w:firstLine="708"/>
        <w:jc w:val="both"/>
      </w:pPr>
      <w:r>
        <w:t>Дача взятки должностному лицу лично или через посредника штраф в размере от пятнадцатикратной до тридцатикратной суммы взятки, либо принудительные работы на срок до трех лет, либо лишение свободы на срок до двух лет со штрафом в размере десятикратной суммы взятки Дача взятки должностному лицу лично или через посредника в значительном размере (сумма денег, стоимость ценных бумаг, иного имущества, услуг имущественного характера, иных имущественных прав, превышает 25 тысяч рублей) штраф в размере от двадцатикратной до сорокакратной суммы взятки либо лишение свободы на срок до трех лет со штрафом в размере пятнадцатикратной суммы взятки Дача взятки должностному лицу лично или через посредника за совершение заведомо незаконных действий (бездействие) штраф в размере от тридцатикратной до шестидесятикратной суммы взятки либо лишение свободы на срок до восьми лет со штрафом в размере тридцатикратной суммы взятки Совершение преступления: группой лиц по предварительному сговору или организованной группой; в крупном размере (свыше 150 тысяч руб.)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пяти до десяти лет со штрафом в размере шестидесятикратной суммы взятки Совершение преступления в особо крупном размере (свыше одного миллиона рублей) штраф в размере от семидесятикратной до девяностократной суммы взятки либо лишение свободы на срок от семи до двенадцати лет со штрафом в</w:t>
      </w:r>
    </w:p>
    <w:p w:rsidR="006E1B88" w:rsidRDefault="006E1B88">
      <w:pPr>
        <w:rPr>
          <w:sz w:val="2"/>
          <w:szCs w:val="2"/>
        </w:rPr>
        <w:sectPr w:rsidR="006E1B88">
          <w:pgSz w:w="11900" w:h="16840"/>
          <w:pgMar w:top="360" w:right="360" w:bottom="360" w:left="360" w:header="0" w:footer="3" w:gutter="0"/>
          <w:cols w:space="720"/>
          <w:noEndnote/>
          <w:docGrid w:linePitch="360"/>
        </w:sectPr>
      </w:pPr>
    </w:p>
    <w:p w:rsidR="006E1B88" w:rsidRDefault="001001C6">
      <w:pPr>
        <w:pStyle w:val="20"/>
        <w:framePr w:w="9418" w:h="14531" w:hRule="exact" w:wrap="none" w:vAnchor="page" w:hAnchor="page" w:x="1668" w:y="1064"/>
        <w:shd w:val="clear" w:color="auto" w:fill="auto"/>
        <w:spacing w:after="252" w:line="370" w:lineRule="exact"/>
        <w:jc w:val="both"/>
      </w:pPr>
      <w:r>
        <w:lastRenderedPageBreak/>
        <w:t>размере семидесятикратной суммы взятки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6E1B88" w:rsidRPr="00C6156E" w:rsidRDefault="001001C6" w:rsidP="00C6156E">
      <w:pPr>
        <w:pStyle w:val="20"/>
        <w:framePr w:w="9418" w:h="14531" w:hRule="exact" w:wrap="none" w:vAnchor="page" w:hAnchor="page" w:x="1668" w:y="1064"/>
        <w:shd w:val="clear" w:color="auto" w:fill="auto"/>
        <w:spacing w:after="140" w:line="280" w:lineRule="exact"/>
        <w:rPr>
          <w:b/>
        </w:rPr>
      </w:pPr>
      <w:r w:rsidRPr="00C6156E">
        <w:rPr>
          <w:b/>
        </w:rPr>
        <w:t>Статья 291.1. Посредничество во взяточничестве</w:t>
      </w:r>
    </w:p>
    <w:p w:rsidR="006E1B88" w:rsidRDefault="001001C6" w:rsidP="00C6156E">
      <w:pPr>
        <w:pStyle w:val="20"/>
        <w:framePr w:w="9418" w:h="14531" w:hRule="exact" w:wrap="none" w:vAnchor="page" w:hAnchor="page" w:x="1668" w:y="1064"/>
        <w:shd w:val="clear" w:color="auto" w:fill="auto"/>
        <w:spacing w:line="370" w:lineRule="exact"/>
        <w:ind w:firstLine="708"/>
        <w:jc w:val="both"/>
      </w:pPr>
      <w: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(сумма денег, стоимость ценных бумаг, иного имущества, услуг имущественного характера, иных имущественных прав, превышает 25 тысяч рублей) 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до пяти лет со штрафом в размере двадцатикратной суммы взятки Посредничество во взяточничестве за совершение заведомо незаконных действий (бездействие) либо лицом с использованием своего служебного положения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трех до семи лет со штрафом в размере тридцатикратной суммы взятки Посредничество во взяточничестве, совершенное: группой лиц по предварительному сговору или организованной группой; в крупном размере(свыше 150 тысяч руб.)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семи до двенадцати лет со штрафом в размере шестидесятикратной суммы взятки Посредничество во взяточничестве, совершенное в особо крупном размере (свыше одного миллиона рублей)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семи до двенадцати лет со штрафом в размере семидесятикратной суммы взятки Обещание или предложение посредничества во взяточничестве штраф в размере от пятнадцатикратной до</w:t>
      </w:r>
    </w:p>
    <w:p w:rsidR="006E1B88" w:rsidRDefault="006E1B88">
      <w:pPr>
        <w:rPr>
          <w:sz w:val="2"/>
          <w:szCs w:val="2"/>
        </w:rPr>
        <w:sectPr w:rsidR="006E1B88">
          <w:pgSz w:w="11900" w:h="16840"/>
          <w:pgMar w:top="360" w:right="360" w:bottom="360" w:left="360" w:header="0" w:footer="3" w:gutter="0"/>
          <w:cols w:space="720"/>
          <w:noEndnote/>
          <w:docGrid w:linePitch="360"/>
        </w:sectPr>
      </w:pPr>
    </w:p>
    <w:p w:rsidR="006E1B88" w:rsidRDefault="001001C6">
      <w:pPr>
        <w:pStyle w:val="20"/>
        <w:framePr w:w="9408" w:h="14531" w:hRule="exact" w:wrap="none" w:vAnchor="page" w:hAnchor="page" w:x="1673" w:y="1064"/>
        <w:shd w:val="clear" w:color="auto" w:fill="auto"/>
        <w:spacing w:after="252" w:line="370" w:lineRule="exact"/>
        <w:jc w:val="both"/>
      </w:pPr>
      <w:r>
        <w:lastRenderedPageBreak/>
        <w:t>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 свободы на срок до семи лет со штрафом в размере от десятикратной до шестидесятикратной суммы взятки 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6E1B88" w:rsidRPr="00C6156E" w:rsidRDefault="001001C6" w:rsidP="00C6156E">
      <w:pPr>
        <w:pStyle w:val="20"/>
        <w:framePr w:w="9408" w:h="14531" w:hRule="exact" w:wrap="none" w:vAnchor="page" w:hAnchor="page" w:x="1673" w:y="1064"/>
        <w:shd w:val="clear" w:color="auto" w:fill="auto"/>
        <w:spacing w:after="150" w:line="280" w:lineRule="exact"/>
        <w:rPr>
          <w:b/>
        </w:rPr>
      </w:pPr>
      <w:r w:rsidRPr="00C6156E">
        <w:rPr>
          <w:b/>
        </w:rPr>
        <w:t>Статья 204. Коммерческий подкуп</w:t>
      </w:r>
    </w:p>
    <w:p w:rsidR="006E1B88" w:rsidRDefault="001001C6" w:rsidP="00C6156E">
      <w:pPr>
        <w:pStyle w:val="20"/>
        <w:framePr w:w="9408" w:h="14531" w:hRule="exact" w:wrap="none" w:vAnchor="page" w:hAnchor="page" w:x="1673" w:y="1064"/>
        <w:shd w:val="clear" w:color="auto" w:fill="auto"/>
        <w:spacing w:line="370" w:lineRule="exact"/>
        <w:ind w:firstLine="708"/>
        <w:jc w:val="both"/>
      </w:pPr>
      <w: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Если деяния совершены: группой лиц по предварительному сговору или организованной группой; за заведомо незаконные действия (бездействие) штраф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 свободы на срок до двух лет, либо принудительные работы на срок до трех лет, либо лишение свободы на тот же срок 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принудительные работы на срок до четырех лет, либо арест на срок от трех до шести месяцев, либо лишение свободы на срок до шести лет Примечание. Лицо, совершившее вышеуказанные деяния,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 4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w:t>
      </w:r>
    </w:p>
    <w:p w:rsidR="006E1B88" w:rsidRDefault="006E1B88">
      <w:pPr>
        <w:rPr>
          <w:sz w:val="2"/>
          <w:szCs w:val="2"/>
        </w:rPr>
        <w:sectPr w:rsidR="006E1B88">
          <w:pgSz w:w="11900" w:h="16840"/>
          <w:pgMar w:top="360" w:right="360" w:bottom="360" w:left="360" w:header="0" w:footer="3" w:gutter="0"/>
          <w:cols w:space="720"/>
          <w:noEndnote/>
          <w:docGrid w:linePitch="360"/>
        </w:sectPr>
      </w:pPr>
    </w:p>
    <w:p w:rsidR="006E1B88" w:rsidRDefault="001001C6">
      <w:pPr>
        <w:pStyle w:val="20"/>
        <w:framePr w:w="9413" w:h="14558" w:hRule="exact" w:wrap="none" w:vAnchor="page" w:hAnchor="page" w:x="1670" w:y="1064"/>
        <w:shd w:val="clear" w:color="auto" w:fill="auto"/>
        <w:tabs>
          <w:tab w:val="left" w:pos="1546"/>
          <w:tab w:val="left" w:pos="3734"/>
          <w:tab w:val="left" w:pos="5702"/>
          <w:tab w:val="left" w:pos="7253"/>
          <w:tab w:val="left" w:pos="7958"/>
        </w:tabs>
        <w:spacing w:line="370" w:lineRule="exact"/>
        <w:jc w:val="both"/>
      </w:pPr>
      <w:r>
        <w:lastRenderedPageBreak/>
        <w:t>имущественными правами за совершение действий (бездействие) в интересах дающего в связи с занимаемым этим лицом служебным положением Если деяния: совершены группой лиц по предварительному сговору или организованной группой; сопряжены с вымогательством предмета подкупа; совершены за незаконные действия (бездействие) штраф в размере от пятнадцатикратной до семидесятикратной суммы коммерческого подкупа с лишением</w:t>
      </w:r>
      <w:r>
        <w:tab/>
        <w:t>права занимать</w:t>
      </w:r>
      <w:r>
        <w:tab/>
        <w:t>определенные</w:t>
      </w:r>
      <w:r>
        <w:tab/>
        <w:t>должности</w:t>
      </w:r>
      <w:r>
        <w:tab/>
        <w:t>или</w:t>
      </w:r>
      <w:r>
        <w:tab/>
        <w:t>заниматься</w:t>
      </w:r>
    </w:p>
    <w:p w:rsidR="006E1B88" w:rsidRDefault="001001C6">
      <w:pPr>
        <w:pStyle w:val="20"/>
        <w:framePr w:w="9413" w:h="14558" w:hRule="exact" w:wrap="none" w:vAnchor="page" w:hAnchor="page" w:x="1670" w:y="1064"/>
        <w:shd w:val="clear" w:color="auto" w:fill="auto"/>
        <w:tabs>
          <w:tab w:val="left" w:pos="1546"/>
          <w:tab w:val="left" w:pos="3734"/>
          <w:tab w:val="left" w:pos="5702"/>
          <w:tab w:val="left" w:pos="7253"/>
          <w:tab w:val="left" w:pos="7958"/>
        </w:tabs>
        <w:spacing w:line="370" w:lineRule="exact"/>
        <w:jc w:val="both"/>
      </w:pPr>
      <w:r>
        <w:t>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семи лет со штрафом в размере до сорокакратной суммы коммерческого подкупа штраф в размере от пятидесятикратной до девяностократной суммы коммерческого подкупа с лишением</w:t>
      </w:r>
      <w:r>
        <w:tab/>
        <w:t>права занимать</w:t>
      </w:r>
      <w:r>
        <w:tab/>
        <w:t>определенные</w:t>
      </w:r>
      <w:r>
        <w:tab/>
        <w:t>должности</w:t>
      </w:r>
      <w:r>
        <w:tab/>
        <w:t>или</w:t>
      </w:r>
      <w:r>
        <w:tab/>
        <w:t>заниматься</w:t>
      </w:r>
    </w:p>
    <w:p w:rsidR="006E1B88" w:rsidRDefault="001001C6">
      <w:pPr>
        <w:pStyle w:val="20"/>
        <w:framePr w:w="9413" w:h="14558" w:hRule="exact" w:wrap="none" w:vAnchor="page" w:hAnchor="page" w:x="1670" w:y="1064"/>
        <w:shd w:val="clear" w:color="auto" w:fill="auto"/>
        <w:spacing w:after="252" w:line="370" w:lineRule="exact"/>
        <w:jc w:val="both"/>
      </w:pPr>
      <w:r>
        <w:t>определенной деятельностью на срок до трех лет либо лишение свободы на срок до двенадцати лет со штрафом в размере до пятидесятикратной суммы коммерческого подкупа</w:t>
      </w:r>
    </w:p>
    <w:p w:rsidR="006E1B88" w:rsidRPr="00C6156E" w:rsidRDefault="001001C6" w:rsidP="00C6156E">
      <w:pPr>
        <w:pStyle w:val="20"/>
        <w:framePr w:w="9413" w:h="14558" w:hRule="exact" w:wrap="none" w:vAnchor="page" w:hAnchor="page" w:x="1670" w:y="1064"/>
        <w:shd w:val="clear" w:color="auto" w:fill="auto"/>
        <w:spacing w:after="150" w:line="280" w:lineRule="exact"/>
        <w:rPr>
          <w:b/>
        </w:rPr>
      </w:pPr>
      <w:r w:rsidRPr="00C6156E">
        <w:rPr>
          <w:b/>
        </w:rPr>
        <w:t>Статья 304. Провокация взятки либо коммерческого подкупа</w:t>
      </w:r>
    </w:p>
    <w:p w:rsidR="006E1B88" w:rsidRDefault="001001C6">
      <w:pPr>
        <w:pStyle w:val="20"/>
        <w:framePr w:w="9413" w:h="14558" w:hRule="exact" w:wrap="none" w:vAnchor="page" w:hAnchor="page" w:x="1670" w:y="1064"/>
        <w:shd w:val="clear" w:color="auto" w:fill="auto"/>
        <w:spacing w:after="180" w:line="370" w:lineRule="exact"/>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штраф в размере до двухсот тысяч рублей или в размере заработной платы или иного дохода осужденного за период до восемнадцати месяцев,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6E1B88" w:rsidRPr="00C6156E" w:rsidRDefault="001001C6" w:rsidP="00C6156E">
      <w:pPr>
        <w:pStyle w:val="20"/>
        <w:framePr w:w="9413" w:h="14558" w:hRule="exact" w:wrap="none" w:vAnchor="page" w:hAnchor="page" w:x="1670" w:y="1064"/>
        <w:shd w:val="clear" w:color="auto" w:fill="auto"/>
        <w:spacing w:after="184" w:line="370" w:lineRule="exact"/>
        <w:rPr>
          <w:b/>
        </w:rPr>
      </w:pPr>
      <w:r w:rsidRPr="00C6156E">
        <w:rPr>
          <w:b/>
        </w:rPr>
        <w:t>Статья 19.28. Незаконное вознаграждение от имени юридического лица Кодекс Российской Федерации об административных правонарушениях</w:t>
      </w:r>
    </w:p>
    <w:p w:rsidR="006E1B88" w:rsidRDefault="001001C6">
      <w:pPr>
        <w:pStyle w:val="20"/>
        <w:framePr w:w="9413" w:h="14558" w:hRule="exact" w:wrap="none" w:vAnchor="page" w:hAnchor="page" w:x="1670" w:y="1064"/>
        <w:shd w:val="clear" w:color="auto" w:fill="auto"/>
        <w:spacing w:line="365" w:lineRule="exact"/>
        <w:jc w:val="both"/>
      </w:pPr>
      <w:r>
        <w:t>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w:t>
      </w:r>
    </w:p>
    <w:p w:rsidR="006E1B88" w:rsidRDefault="006E1B88">
      <w:pPr>
        <w:rPr>
          <w:sz w:val="2"/>
          <w:szCs w:val="2"/>
        </w:rPr>
        <w:sectPr w:rsidR="006E1B88">
          <w:pgSz w:w="11900" w:h="16840"/>
          <w:pgMar w:top="360" w:right="360" w:bottom="360" w:left="360" w:header="0" w:footer="3" w:gutter="0"/>
          <w:cols w:space="720"/>
          <w:noEndnote/>
          <w:docGrid w:linePitch="360"/>
        </w:sectPr>
      </w:pPr>
    </w:p>
    <w:p w:rsidR="006E1B88" w:rsidRDefault="001001C6">
      <w:pPr>
        <w:pStyle w:val="20"/>
        <w:framePr w:w="9413" w:h="14333" w:hRule="exact" w:wrap="none" w:vAnchor="page" w:hAnchor="page" w:x="1670" w:y="1064"/>
        <w:shd w:val="clear" w:color="auto" w:fill="auto"/>
        <w:spacing w:after="120" w:line="370" w:lineRule="exact"/>
        <w:jc w:val="both"/>
      </w:pPr>
      <w:r>
        <w:lastRenderedPageBreak/>
        <w:t>служебным положением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Действия, совершенные в крупном размере (сумма денег, стоимость ценных бумаг, иного имущества, услуг имущественного характера, иных имущественных прав, превышающие один миллион рублей)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Действия, совершенные в особо крупном размере (сумма денег, стоимость ценных бумаг, иного имущества, услуг имущественного характера, иных имущественных прав, превышающие двадцать миллионов рублей)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 5 Государственным служащим и работникам ФМС России следует уделять внимание манере своего общения с гражданами, коллегами, представителями организаций,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E1B88" w:rsidRDefault="001001C6">
      <w:pPr>
        <w:pStyle w:val="20"/>
        <w:framePr w:w="9413" w:h="14333" w:hRule="exact" w:wrap="none" w:vAnchor="page" w:hAnchor="page" w:x="1670" w:y="1064"/>
        <w:shd w:val="clear" w:color="auto" w:fill="auto"/>
        <w:spacing w:line="370" w:lineRule="exact"/>
        <w:jc w:val="both"/>
      </w:pPr>
      <w:r>
        <w:t>ВАШИ ДЕЙСТВИЯ В СЛУЧАЕ ПРЕДЛОЖЕНИЯ ИЛИ ВЫМОГАТЕЛЬСТВА ВЗЯТКИ - 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w:t>
      </w:r>
    </w:p>
    <w:p w:rsidR="006E1B88" w:rsidRDefault="006E1B88">
      <w:pPr>
        <w:rPr>
          <w:sz w:val="2"/>
          <w:szCs w:val="2"/>
        </w:rPr>
        <w:sectPr w:rsidR="006E1B88">
          <w:pgSz w:w="11900" w:h="16840"/>
          <w:pgMar w:top="360" w:right="360" w:bottom="360" w:left="360" w:header="0" w:footer="3" w:gutter="0"/>
          <w:cols w:space="720"/>
          <w:noEndnote/>
          <w:docGrid w:linePitch="360"/>
        </w:sectPr>
      </w:pPr>
    </w:p>
    <w:p w:rsidR="006E1B88" w:rsidRDefault="001001C6">
      <w:pPr>
        <w:pStyle w:val="20"/>
        <w:framePr w:w="9413" w:h="14559" w:hRule="exact" w:wrap="none" w:vAnchor="page" w:hAnchor="page" w:x="1670" w:y="1064"/>
        <w:shd w:val="clear" w:color="auto" w:fill="auto"/>
        <w:spacing w:after="180" w:line="370" w:lineRule="exact"/>
        <w:jc w:val="both"/>
      </w:pPr>
      <w:r>
        <w:lastRenderedPageBreak/>
        <w:t>коммерческого подкупа, последовательность решения вопросов); - постараться перенести вопрос о времени и месте передачи взятки до следующей беседы и предложить хорошо знакомое Вам место для следующей встречи; - 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 - при наличии у Вас диктофона постараться записать (скрытно) предложение о взятке или ее вымогательстве.</w:t>
      </w:r>
    </w:p>
    <w:p w:rsidR="006E1B88" w:rsidRPr="00C6156E" w:rsidRDefault="001001C6" w:rsidP="00C6156E">
      <w:pPr>
        <w:pStyle w:val="20"/>
        <w:framePr w:w="9413" w:h="14559" w:hRule="exact" w:wrap="none" w:vAnchor="page" w:hAnchor="page" w:x="1670" w:y="1064"/>
        <w:shd w:val="clear" w:color="auto" w:fill="auto"/>
        <w:spacing w:after="184" w:line="370" w:lineRule="exact"/>
        <w:rPr>
          <w:b/>
        </w:rPr>
      </w:pPr>
      <w:r w:rsidRPr="00C6156E">
        <w:rPr>
          <w:b/>
        </w:rPr>
        <w:t>ЧТО СЛЕДУЕТ ВАМ ПРЕДПРИНЯТЬ СРАЗУ ПОСЛЕ СВЕРШИВШЕГОСЯ ФАКТА ПРЕДЛОЖЕНИЯ ИЛИ ВЫМОГАНИЯ ВЗЯТКИ?</w:t>
      </w:r>
    </w:p>
    <w:p w:rsidR="006E1B88" w:rsidRDefault="001001C6">
      <w:pPr>
        <w:pStyle w:val="20"/>
        <w:framePr w:w="9413" w:h="14559" w:hRule="exact" w:wrap="none" w:vAnchor="page" w:hAnchor="page" w:x="1670" w:y="1064"/>
        <w:shd w:val="clear" w:color="auto" w:fill="auto"/>
        <w:spacing w:after="176" w:line="365" w:lineRule="exact"/>
        <w:jc w:val="left"/>
      </w:pPr>
      <w:r>
        <w:t>1. Доложить о данном факте служебной запиской (рапортом) своему непосредственному начальнику.</w:t>
      </w:r>
    </w:p>
    <w:p w:rsidR="006E1B88" w:rsidRDefault="001001C6">
      <w:pPr>
        <w:pStyle w:val="20"/>
        <w:framePr w:w="9413" w:h="14559" w:hRule="exact" w:wrap="none" w:vAnchor="page" w:hAnchor="page" w:x="1670" w:y="1064"/>
        <w:shd w:val="clear" w:color="auto" w:fill="auto"/>
        <w:spacing w:after="180" w:line="370" w:lineRule="exact"/>
        <w:jc w:val="both"/>
      </w:pPr>
      <w:r>
        <w:t>2. Обратиться с устным или письменным сообщением о готовящемся преступлении к непосредственному начальнику по месту Вашей службы (работы) или в правоохранительные органы. В случаях предложения или вымогательства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6E1B88" w:rsidRDefault="001001C6">
      <w:pPr>
        <w:pStyle w:val="20"/>
        <w:framePr w:w="9413" w:h="14559" w:hRule="exact" w:wrap="none" w:vAnchor="page" w:hAnchor="page" w:x="1670" w:y="1064"/>
        <w:shd w:val="clear" w:color="auto" w:fill="auto"/>
        <w:spacing w:line="370" w:lineRule="exact"/>
        <w:jc w:val="both"/>
      </w:pPr>
      <w: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 Вы имеете право выяснить в правоохранительном органе, которому поручено заниматься исполнением Вашего заявления, о характере принимаемых мер и</w:t>
      </w:r>
    </w:p>
    <w:p w:rsidR="006E1B88" w:rsidRDefault="006E1B88">
      <w:pPr>
        <w:rPr>
          <w:sz w:val="2"/>
          <w:szCs w:val="2"/>
        </w:rPr>
        <w:sectPr w:rsidR="006E1B88">
          <w:pgSz w:w="11900" w:h="16840"/>
          <w:pgMar w:top="360" w:right="360" w:bottom="360" w:left="360" w:header="0" w:footer="3" w:gutter="0"/>
          <w:cols w:space="720"/>
          <w:noEndnote/>
          <w:docGrid w:linePitch="360"/>
        </w:sectPr>
      </w:pPr>
    </w:p>
    <w:p w:rsidR="006E1B88" w:rsidRDefault="001001C6">
      <w:pPr>
        <w:pStyle w:val="20"/>
        <w:framePr w:w="9408" w:h="3960" w:hRule="exact" w:wrap="none" w:vAnchor="page" w:hAnchor="page" w:x="1673" w:y="1064"/>
        <w:shd w:val="clear" w:color="auto" w:fill="auto"/>
        <w:spacing w:after="184" w:line="370" w:lineRule="exact"/>
        <w:jc w:val="both"/>
      </w:pPr>
      <w:r>
        <w:lastRenderedPageBreak/>
        <w:t>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6E1B88" w:rsidRDefault="001001C6">
      <w:pPr>
        <w:pStyle w:val="20"/>
        <w:framePr w:w="9408" w:h="3960" w:hRule="exact" w:wrap="none" w:vAnchor="page" w:hAnchor="page" w:x="1673" w:y="1064"/>
        <w:shd w:val="clear" w:color="auto" w:fill="auto"/>
        <w:spacing w:line="365" w:lineRule="exact"/>
        <w:jc w:val="both"/>
      </w:pPr>
      <w: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6E1B88" w:rsidRDefault="006E1B88">
      <w:pPr>
        <w:rPr>
          <w:sz w:val="2"/>
          <w:szCs w:val="2"/>
        </w:rPr>
      </w:pPr>
    </w:p>
    <w:sectPr w:rsidR="006E1B8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55" w:rsidRDefault="00917A55">
      <w:r>
        <w:separator/>
      </w:r>
    </w:p>
  </w:endnote>
  <w:endnote w:type="continuationSeparator" w:id="0">
    <w:p w:rsidR="00917A55" w:rsidRDefault="0091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55" w:rsidRDefault="00917A55"/>
  </w:footnote>
  <w:footnote w:type="continuationSeparator" w:id="0">
    <w:p w:rsidR="00917A55" w:rsidRDefault="00917A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E1B88"/>
    <w:rsid w:val="001001C6"/>
    <w:rsid w:val="001360E3"/>
    <w:rsid w:val="006E1B88"/>
    <w:rsid w:val="00917A55"/>
    <w:rsid w:val="00C6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9FBA"/>
  <w15:docId w15:val="{B269F62E-F79F-45D1-9BAA-9C74DDFB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571"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2962</Words>
  <Characters>16885</Characters>
  <Application>Microsoft Office Word</Application>
  <DocSecurity>0</DocSecurity>
  <Lines>140</Lines>
  <Paragraphs>39</Paragraphs>
  <ScaleCrop>false</ScaleCrop>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Юрист</cp:lastModifiedBy>
  <cp:revision>3</cp:revision>
  <dcterms:created xsi:type="dcterms:W3CDTF">2019-09-09T09:07:00Z</dcterms:created>
  <dcterms:modified xsi:type="dcterms:W3CDTF">2019-09-09T09:14:00Z</dcterms:modified>
</cp:coreProperties>
</file>